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34" w:rsidRDefault="00345234" w:rsidP="00345234">
      <w:pPr>
        <w:pStyle w:val="s15"/>
        <w:shd w:val="clear" w:color="auto" w:fill="FFFFFF"/>
        <w:jc w:val="both"/>
        <w:rPr>
          <w:b/>
          <w:bCs/>
          <w:color w:val="22272F"/>
          <w:sz w:val="26"/>
          <w:szCs w:val="26"/>
        </w:rPr>
      </w:pPr>
      <w:r>
        <w:rPr>
          <w:rStyle w:val="s10"/>
          <w:b/>
          <w:bCs/>
          <w:color w:val="22272F"/>
          <w:sz w:val="26"/>
          <w:szCs w:val="26"/>
        </w:rPr>
        <w:t>Статья 23.</w:t>
      </w:r>
      <w:r>
        <w:rPr>
          <w:rStyle w:val="highlightsearch"/>
          <w:b/>
          <w:bCs/>
          <w:color w:val="FFFFFF"/>
          <w:sz w:val="26"/>
          <w:szCs w:val="26"/>
          <w:shd w:val="clear" w:color="auto" w:fill="457ECD"/>
        </w:rPr>
        <w:t>2</w:t>
      </w:r>
      <w:r>
        <w:rPr>
          <w:rStyle w:val="s10"/>
          <w:b/>
          <w:bCs/>
          <w:color w:val="22272F"/>
          <w:sz w:val="26"/>
          <w:szCs w:val="26"/>
        </w:rPr>
        <w:t>.</w:t>
      </w:r>
      <w:r>
        <w:rPr>
          <w:b/>
          <w:bCs/>
          <w:color w:val="22272F"/>
          <w:sz w:val="26"/>
          <w:szCs w:val="26"/>
        </w:rPr>
        <w:t> Комиссии по делам несовершеннолетних и защите их прав</w:t>
      </w:r>
    </w:p>
    <w:p w:rsidR="00345234" w:rsidRDefault="00345234" w:rsidP="00345234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1"/>
          <w:szCs w:val="21"/>
        </w:rPr>
      </w:pPr>
      <w:r>
        <w:rPr>
          <w:color w:val="464C55"/>
          <w:sz w:val="21"/>
          <w:szCs w:val="21"/>
        </w:rPr>
        <w:t>См. </w:t>
      </w:r>
      <w:hyperlink r:id="rId4" w:anchor="/multilink/12125267/paragraph/1073751223/number/0" w:history="1">
        <w:r>
          <w:rPr>
            <w:rStyle w:val="a3"/>
            <w:color w:val="3272C0"/>
            <w:sz w:val="21"/>
            <w:szCs w:val="21"/>
            <w:u w:val="none"/>
          </w:rPr>
          <w:t>комментарии</w:t>
        </w:r>
      </w:hyperlink>
      <w:r>
        <w:rPr>
          <w:color w:val="464C55"/>
          <w:sz w:val="21"/>
          <w:szCs w:val="21"/>
        </w:rPr>
        <w:t> к статье 23.2 КоАП РФ</w:t>
      </w:r>
    </w:p>
    <w:p w:rsidR="00345234" w:rsidRDefault="00345234" w:rsidP="00345234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hyperlink r:id="rId5" w:anchor="/document/70478628/entry/134" w:history="1">
        <w:r>
          <w:rPr>
            <w:rStyle w:val="a3"/>
            <w:color w:val="3272C0"/>
            <w:sz w:val="23"/>
            <w:szCs w:val="23"/>
            <w:u w:val="none"/>
          </w:rPr>
          <w:t>Федеральным законом</w:t>
        </w:r>
      </w:hyperlink>
      <w:r>
        <w:rPr>
          <w:color w:val="464C55"/>
          <w:sz w:val="23"/>
          <w:szCs w:val="23"/>
        </w:rPr>
        <w:t> от 21 октября 2013 г. N 274-ФЗ в часть 1 статьи 23.2 настоящего Кодекса внесены изменения, </w:t>
      </w:r>
      <w:hyperlink r:id="rId6" w:anchor="/document/70478628/entry/41" w:history="1">
        <w:r>
          <w:rPr>
            <w:rStyle w:val="a3"/>
            <w:color w:val="3272C0"/>
            <w:sz w:val="23"/>
            <w:szCs w:val="23"/>
            <w:u w:val="none"/>
          </w:rPr>
          <w:t>вступающие в силу</w:t>
        </w:r>
      </w:hyperlink>
      <w:r>
        <w:rPr>
          <w:color w:val="464C55"/>
          <w:sz w:val="23"/>
          <w:szCs w:val="23"/>
        </w:rPr>
        <w:t> с 15 ноября 2013 г.</w:t>
      </w:r>
    </w:p>
    <w:p w:rsidR="00345234" w:rsidRDefault="00345234" w:rsidP="00345234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hyperlink r:id="rId7" w:anchor="/document/57745630/entry/23201" w:history="1">
        <w:r>
          <w:rPr>
            <w:rStyle w:val="a3"/>
            <w:color w:val="3272C0"/>
            <w:sz w:val="23"/>
            <w:szCs w:val="23"/>
            <w:u w:val="none"/>
          </w:rPr>
          <w:t>См. текст части в предыдущей редакции</w:t>
        </w:r>
      </w:hyperlink>
    </w:p>
    <w:p w:rsidR="00345234" w:rsidRDefault="00345234" w:rsidP="00345234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1. Районные (городские), районные в городах комиссии по делам несовершеннолетних и защите их прав рассматривают дела об административных правонарушениях, совершенных несовершеннолетними, а также дела об административных правонарушениях, предусмотренных </w:t>
      </w:r>
      <w:hyperlink r:id="rId8" w:anchor="/document/12125267/entry/535" w:history="1">
        <w:r>
          <w:rPr>
            <w:rStyle w:val="a3"/>
            <w:color w:val="3272C0"/>
            <w:sz w:val="26"/>
            <w:szCs w:val="26"/>
            <w:u w:val="none"/>
          </w:rPr>
          <w:t>статьями 5.35</w:t>
        </w:r>
      </w:hyperlink>
      <w:r>
        <w:rPr>
          <w:color w:val="22272F"/>
          <w:sz w:val="26"/>
          <w:szCs w:val="26"/>
        </w:rPr>
        <w:t>, </w:t>
      </w:r>
      <w:hyperlink r:id="rId9" w:anchor="/document/12125267/entry/536" w:history="1">
        <w:r>
          <w:rPr>
            <w:rStyle w:val="a3"/>
            <w:color w:val="3272C0"/>
            <w:sz w:val="26"/>
            <w:szCs w:val="26"/>
            <w:u w:val="none"/>
          </w:rPr>
          <w:t>5.36</w:t>
        </w:r>
      </w:hyperlink>
      <w:r>
        <w:rPr>
          <w:color w:val="22272F"/>
          <w:sz w:val="26"/>
          <w:szCs w:val="26"/>
        </w:rPr>
        <w:t>, </w:t>
      </w:r>
      <w:hyperlink r:id="rId10" w:anchor="/document/12125267/entry/610" w:history="1">
        <w:r>
          <w:rPr>
            <w:rStyle w:val="a3"/>
            <w:color w:val="3272C0"/>
            <w:sz w:val="26"/>
            <w:szCs w:val="26"/>
            <w:u w:val="none"/>
          </w:rPr>
          <w:t>6.10</w:t>
        </w:r>
      </w:hyperlink>
      <w:r>
        <w:rPr>
          <w:color w:val="22272F"/>
          <w:sz w:val="26"/>
          <w:szCs w:val="26"/>
        </w:rPr>
        <w:t>, </w:t>
      </w:r>
      <w:hyperlink r:id="rId11" w:anchor="/document/12125267/entry/623" w:history="1">
        <w:r>
          <w:rPr>
            <w:rStyle w:val="a3"/>
            <w:color w:val="3272C0"/>
            <w:sz w:val="26"/>
            <w:szCs w:val="26"/>
            <w:u w:val="none"/>
          </w:rPr>
          <w:t>6.23</w:t>
        </w:r>
      </w:hyperlink>
      <w:r>
        <w:rPr>
          <w:color w:val="22272F"/>
          <w:sz w:val="26"/>
          <w:szCs w:val="26"/>
        </w:rPr>
        <w:t>, </w:t>
      </w:r>
      <w:hyperlink r:id="rId12" w:anchor="/document/12125267/entry/2022" w:history="1">
        <w:r>
          <w:rPr>
            <w:rStyle w:val="a3"/>
            <w:color w:val="3272C0"/>
            <w:sz w:val="26"/>
            <w:szCs w:val="26"/>
            <w:u w:val="none"/>
          </w:rPr>
          <w:t>20.22</w:t>
        </w:r>
      </w:hyperlink>
      <w:r>
        <w:rPr>
          <w:color w:val="22272F"/>
          <w:sz w:val="26"/>
          <w:szCs w:val="26"/>
        </w:rPr>
        <w:t> настоящего Кодекса.</w:t>
      </w:r>
    </w:p>
    <w:p w:rsidR="00345234" w:rsidRDefault="00345234" w:rsidP="00345234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Часть 2 изменена с 12 июля 2021 г. - </w:t>
      </w:r>
      <w:hyperlink r:id="rId13" w:anchor="/document/401414788/entry/17" w:history="1">
        <w:r>
          <w:rPr>
            <w:rStyle w:val="a3"/>
            <w:color w:val="3272C0"/>
            <w:sz w:val="23"/>
            <w:szCs w:val="23"/>
            <w:u w:val="none"/>
          </w:rPr>
          <w:t>Федеральный закон</w:t>
        </w:r>
      </w:hyperlink>
      <w:r>
        <w:rPr>
          <w:color w:val="464C55"/>
          <w:sz w:val="23"/>
          <w:szCs w:val="23"/>
        </w:rPr>
        <w:t> от 1 июля 2021 г. N 283-ФЗ</w:t>
      </w:r>
    </w:p>
    <w:p w:rsidR="00345234" w:rsidRDefault="00345234" w:rsidP="00345234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hyperlink r:id="rId14" w:anchor="/document/77307411/entry/23202" w:history="1">
        <w:r>
          <w:rPr>
            <w:rStyle w:val="a3"/>
            <w:color w:val="3272C0"/>
            <w:sz w:val="23"/>
            <w:szCs w:val="23"/>
            <w:u w:val="none"/>
          </w:rPr>
          <w:t>См. предыдущую редакцию</w:t>
        </w:r>
      </w:hyperlink>
    </w:p>
    <w:p w:rsidR="00345234" w:rsidRDefault="00345234" w:rsidP="00345234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2.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случаях, если орган или должностное лицо, к которым поступило дело о таком административном правонарушении, передает его на рассмотрение указанной комиссии.</w:t>
      </w:r>
    </w:p>
    <w:p w:rsidR="00323484" w:rsidRDefault="00323484">
      <w:bookmarkStart w:id="0" w:name="_GoBack"/>
      <w:bookmarkEnd w:id="0"/>
    </w:p>
    <w:sectPr w:rsidR="0032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54"/>
    <w:rsid w:val="00323484"/>
    <w:rsid w:val="00345234"/>
    <w:rsid w:val="0038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7AF70-96D2-450A-9B9B-F8E79B3E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34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45234"/>
  </w:style>
  <w:style w:type="character" w:customStyle="1" w:styleId="highlightsearch">
    <w:name w:val="highlightsearch"/>
    <w:basedOn w:val="a0"/>
    <w:rsid w:val="00345234"/>
  </w:style>
  <w:style w:type="paragraph" w:customStyle="1" w:styleId="s9">
    <w:name w:val="s_9"/>
    <w:basedOn w:val="a"/>
    <w:rsid w:val="0034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5234"/>
    <w:rPr>
      <w:color w:val="0000FF"/>
      <w:u w:val="single"/>
    </w:rPr>
  </w:style>
  <w:style w:type="paragraph" w:customStyle="1" w:styleId="s22">
    <w:name w:val="s_22"/>
    <w:basedOn w:val="a"/>
    <w:rsid w:val="0034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4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81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8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1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2022-11-16T23:39:00Z</dcterms:created>
  <dcterms:modified xsi:type="dcterms:W3CDTF">2022-11-16T23:40:00Z</dcterms:modified>
</cp:coreProperties>
</file>